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7F" w:rsidRDefault="00723A7F" w:rsidP="00B56312">
      <w:pPr>
        <w:jc w:val="center"/>
        <w:rPr>
          <w:b/>
          <w:sz w:val="24"/>
          <w:szCs w:val="24"/>
        </w:rPr>
      </w:pPr>
    </w:p>
    <w:p w:rsidR="00254715" w:rsidRPr="00F54ACF" w:rsidRDefault="00B56312" w:rsidP="00B56312">
      <w:pPr>
        <w:jc w:val="center"/>
        <w:rPr>
          <w:b/>
          <w:sz w:val="24"/>
          <w:szCs w:val="24"/>
        </w:rPr>
      </w:pPr>
      <w:r w:rsidRPr="00F54ACF">
        <w:rPr>
          <w:b/>
          <w:sz w:val="24"/>
          <w:szCs w:val="24"/>
        </w:rPr>
        <w:t>Free Legal Training for Bankstown Community Groups</w:t>
      </w:r>
    </w:p>
    <w:p w:rsidR="00723A7F" w:rsidRPr="00723A7F" w:rsidRDefault="00B56312" w:rsidP="00723A7F">
      <w:pPr>
        <w:spacing w:after="120"/>
        <w:jc w:val="center"/>
        <w:rPr>
          <w:b/>
          <w:sz w:val="24"/>
          <w:szCs w:val="24"/>
        </w:rPr>
      </w:pPr>
      <w:r w:rsidRPr="00F54ACF">
        <w:rPr>
          <w:b/>
          <w:sz w:val="24"/>
          <w:szCs w:val="24"/>
        </w:rPr>
        <w:t>Registration Form</w:t>
      </w:r>
    </w:p>
    <w:p w:rsidR="00E90F57" w:rsidRPr="00E90F57" w:rsidRDefault="00E90F57" w:rsidP="00E90F57">
      <w:r>
        <w:t>Please c</w:t>
      </w:r>
      <w:r w:rsidR="00D72634">
        <w:t>omplete this form and hand it</w:t>
      </w:r>
      <w:r>
        <w:t xml:space="preserve"> to Metro Assist reception staff. You will receive an email confirming your registration. </w:t>
      </w:r>
      <w:bookmarkStart w:id="0" w:name="_GoBack"/>
      <w:bookmarkEnd w:id="0"/>
    </w:p>
    <w:tbl>
      <w:tblPr>
        <w:tblStyle w:val="TableGrid"/>
        <w:tblW w:w="0" w:type="auto"/>
        <w:tblLook w:val="04A0" w:firstRow="1" w:lastRow="0" w:firstColumn="1" w:lastColumn="0" w:noHBand="0" w:noVBand="1"/>
      </w:tblPr>
      <w:tblGrid>
        <w:gridCol w:w="5114"/>
        <w:gridCol w:w="5080"/>
      </w:tblGrid>
      <w:tr w:rsidR="00B56312" w:rsidRPr="00B56312" w:rsidTr="00E90F57">
        <w:tc>
          <w:tcPr>
            <w:tcW w:w="10420" w:type="dxa"/>
            <w:gridSpan w:val="2"/>
          </w:tcPr>
          <w:p w:rsidR="00B56312" w:rsidRPr="00E90F57" w:rsidRDefault="00B56312" w:rsidP="00E90F57">
            <w:pPr>
              <w:spacing w:after="120"/>
              <w:rPr>
                <w:b/>
                <w:sz w:val="22"/>
                <w:szCs w:val="24"/>
              </w:rPr>
            </w:pPr>
            <w:r w:rsidRPr="00E90F57">
              <w:rPr>
                <w:b/>
                <w:sz w:val="22"/>
                <w:szCs w:val="24"/>
              </w:rPr>
              <w:t>Which session(s) would you like to attend? (Please circle)</w:t>
            </w:r>
          </w:p>
          <w:p w:rsidR="00B56312" w:rsidRPr="00E90F57" w:rsidRDefault="00B56312" w:rsidP="00E90F57">
            <w:pPr>
              <w:pStyle w:val="ListParagraph"/>
              <w:numPr>
                <w:ilvl w:val="0"/>
                <w:numId w:val="2"/>
              </w:numPr>
              <w:spacing w:before="0" w:after="0"/>
              <w:ind w:left="714" w:hanging="357"/>
              <w:contextualSpacing w:val="0"/>
              <w:rPr>
                <w:sz w:val="22"/>
                <w:szCs w:val="24"/>
              </w:rPr>
            </w:pPr>
            <w:r w:rsidRPr="00E90F57">
              <w:rPr>
                <w:sz w:val="22"/>
                <w:szCs w:val="24"/>
              </w:rPr>
              <w:t xml:space="preserve">Governing a Community Organisation - Tuesday 2 May 2017 Part 1 </w:t>
            </w:r>
            <w:r w:rsidR="00E90F57" w:rsidRPr="00E90F57">
              <w:rPr>
                <w:sz w:val="22"/>
                <w:szCs w:val="24"/>
              </w:rPr>
              <w:t>5pm – 8pm</w:t>
            </w:r>
            <w:r w:rsidRPr="00E90F57">
              <w:rPr>
                <w:sz w:val="22"/>
                <w:szCs w:val="24"/>
              </w:rPr>
              <w:t xml:space="preserve"> </w:t>
            </w:r>
          </w:p>
          <w:p w:rsidR="00B56312" w:rsidRPr="00E90F57" w:rsidRDefault="00B56312" w:rsidP="00E90F57">
            <w:pPr>
              <w:pStyle w:val="ListParagraph"/>
              <w:numPr>
                <w:ilvl w:val="0"/>
                <w:numId w:val="2"/>
              </w:numPr>
              <w:spacing w:before="0" w:after="0"/>
              <w:ind w:left="714" w:hanging="357"/>
              <w:contextualSpacing w:val="0"/>
              <w:rPr>
                <w:sz w:val="22"/>
                <w:szCs w:val="24"/>
              </w:rPr>
            </w:pPr>
            <w:r w:rsidRPr="00E90F57">
              <w:rPr>
                <w:sz w:val="22"/>
                <w:szCs w:val="24"/>
              </w:rPr>
              <w:t xml:space="preserve">Governing a Community Organisation - Thursday 4 May 2017 Part 2 </w:t>
            </w:r>
            <w:r w:rsidR="00E90F57" w:rsidRPr="00E90F57">
              <w:rPr>
                <w:sz w:val="22"/>
                <w:szCs w:val="24"/>
              </w:rPr>
              <w:t>5pm – 8pm</w:t>
            </w:r>
          </w:p>
          <w:p w:rsidR="00B56312" w:rsidRPr="00E90F57" w:rsidRDefault="00B56312" w:rsidP="00E90F57">
            <w:pPr>
              <w:pStyle w:val="ListParagraph"/>
              <w:numPr>
                <w:ilvl w:val="0"/>
                <w:numId w:val="2"/>
              </w:numPr>
              <w:spacing w:before="240" w:after="0"/>
              <w:ind w:left="714" w:hanging="357"/>
              <w:contextualSpacing w:val="0"/>
              <w:rPr>
                <w:sz w:val="22"/>
                <w:szCs w:val="24"/>
              </w:rPr>
            </w:pPr>
            <w:r w:rsidRPr="00E90F57">
              <w:rPr>
                <w:sz w:val="22"/>
                <w:szCs w:val="24"/>
              </w:rPr>
              <w:t xml:space="preserve">Governing a Community Organisation - Thursday 27 July Part 1 </w:t>
            </w:r>
            <w:r w:rsidR="00E90F57" w:rsidRPr="00E90F57">
              <w:rPr>
                <w:sz w:val="22"/>
                <w:szCs w:val="24"/>
              </w:rPr>
              <w:t>10am – 1pm</w:t>
            </w:r>
          </w:p>
          <w:p w:rsidR="00B56312" w:rsidRPr="00E90F57" w:rsidRDefault="00B56312" w:rsidP="00E90F57">
            <w:pPr>
              <w:pStyle w:val="ListParagraph"/>
              <w:numPr>
                <w:ilvl w:val="0"/>
                <w:numId w:val="2"/>
              </w:numPr>
              <w:spacing w:before="0" w:after="0"/>
              <w:ind w:left="714" w:hanging="357"/>
              <w:contextualSpacing w:val="0"/>
              <w:rPr>
                <w:sz w:val="22"/>
                <w:szCs w:val="24"/>
              </w:rPr>
            </w:pPr>
            <w:r w:rsidRPr="00E90F57">
              <w:rPr>
                <w:sz w:val="22"/>
                <w:szCs w:val="24"/>
              </w:rPr>
              <w:t xml:space="preserve">Governing a Community Organisation - Friday 28 July Part 2 </w:t>
            </w:r>
            <w:r w:rsidR="00E90F57" w:rsidRPr="00E90F57">
              <w:rPr>
                <w:sz w:val="22"/>
                <w:szCs w:val="24"/>
              </w:rPr>
              <w:t>10am – 1pm</w:t>
            </w:r>
          </w:p>
          <w:p w:rsidR="00B56312" w:rsidRPr="00E90F57" w:rsidRDefault="00B56312" w:rsidP="00E90F57">
            <w:pPr>
              <w:pStyle w:val="ListParagraph"/>
              <w:numPr>
                <w:ilvl w:val="0"/>
                <w:numId w:val="2"/>
              </w:numPr>
              <w:spacing w:before="240" w:after="0"/>
              <w:ind w:left="714" w:hanging="357"/>
              <w:contextualSpacing w:val="0"/>
              <w:rPr>
                <w:sz w:val="22"/>
                <w:szCs w:val="24"/>
              </w:rPr>
            </w:pPr>
            <w:r w:rsidRPr="00E90F57">
              <w:rPr>
                <w:sz w:val="22"/>
                <w:szCs w:val="24"/>
              </w:rPr>
              <w:t xml:space="preserve">Managing Volunteers Tuesday 29 August 2017 Part 1 </w:t>
            </w:r>
            <w:r w:rsidR="00E90F57" w:rsidRPr="00E90F57">
              <w:rPr>
                <w:sz w:val="22"/>
                <w:szCs w:val="24"/>
              </w:rPr>
              <w:t>5pm – 8pm</w:t>
            </w:r>
          </w:p>
          <w:p w:rsidR="00E90F57" w:rsidRPr="00E90F57" w:rsidRDefault="00B56312" w:rsidP="00E90F57">
            <w:pPr>
              <w:pStyle w:val="ListParagraph"/>
              <w:numPr>
                <w:ilvl w:val="0"/>
                <w:numId w:val="2"/>
              </w:numPr>
              <w:spacing w:before="0" w:after="0"/>
              <w:ind w:left="714" w:hanging="357"/>
              <w:contextualSpacing w:val="0"/>
              <w:rPr>
                <w:sz w:val="22"/>
                <w:szCs w:val="24"/>
              </w:rPr>
            </w:pPr>
            <w:r w:rsidRPr="00E90F57">
              <w:rPr>
                <w:sz w:val="22"/>
                <w:szCs w:val="24"/>
              </w:rPr>
              <w:t xml:space="preserve">Managing Volunteers Thursday 31 August 2017 Part 2 </w:t>
            </w:r>
            <w:r w:rsidR="00E90F57" w:rsidRPr="00E90F57">
              <w:rPr>
                <w:sz w:val="22"/>
                <w:szCs w:val="24"/>
              </w:rPr>
              <w:t xml:space="preserve">5pm – 8pm </w:t>
            </w:r>
          </w:p>
          <w:p w:rsidR="00B56312" w:rsidRPr="00E90F57" w:rsidRDefault="00B56312" w:rsidP="00E90F57">
            <w:pPr>
              <w:pStyle w:val="ListParagraph"/>
              <w:numPr>
                <w:ilvl w:val="0"/>
                <w:numId w:val="2"/>
              </w:numPr>
              <w:spacing w:before="240" w:after="0"/>
              <w:ind w:left="714" w:hanging="357"/>
              <w:contextualSpacing w:val="0"/>
              <w:rPr>
                <w:sz w:val="22"/>
                <w:szCs w:val="24"/>
              </w:rPr>
            </w:pPr>
            <w:r w:rsidRPr="00E90F57">
              <w:rPr>
                <w:sz w:val="22"/>
                <w:szCs w:val="24"/>
              </w:rPr>
              <w:t xml:space="preserve">Managing Volunteers Tuesday 26 September 2017 Part 1 </w:t>
            </w:r>
            <w:r w:rsidR="00E90F57" w:rsidRPr="00E90F57">
              <w:rPr>
                <w:sz w:val="22"/>
                <w:szCs w:val="24"/>
              </w:rPr>
              <w:t>10am – 1pm</w:t>
            </w:r>
          </w:p>
          <w:p w:rsidR="00B56312" w:rsidRPr="00E90F57" w:rsidRDefault="00B56312" w:rsidP="00E90F57">
            <w:pPr>
              <w:pStyle w:val="ListParagraph"/>
              <w:numPr>
                <w:ilvl w:val="0"/>
                <w:numId w:val="2"/>
              </w:numPr>
              <w:spacing w:before="0" w:after="0"/>
              <w:ind w:left="714" w:hanging="357"/>
              <w:contextualSpacing w:val="0"/>
              <w:rPr>
                <w:sz w:val="22"/>
                <w:szCs w:val="24"/>
              </w:rPr>
            </w:pPr>
            <w:r w:rsidRPr="00E90F57">
              <w:rPr>
                <w:sz w:val="22"/>
                <w:szCs w:val="24"/>
              </w:rPr>
              <w:t xml:space="preserve">Managing Volunteers Thursday 28 September 2017 Part 2 </w:t>
            </w:r>
            <w:r w:rsidR="00E90F57" w:rsidRPr="00E90F57">
              <w:rPr>
                <w:sz w:val="22"/>
                <w:szCs w:val="24"/>
              </w:rPr>
              <w:t>10am – 1pm</w:t>
            </w:r>
          </w:p>
          <w:p w:rsidR="00B56312" w:rsidRPr="00E90F57" w:rsidRDefault="00B56312" w:rsidP="00E90F57">
            <w:pPr>
              <w:pStyle w:val="ListParagraph"/>
              <w:numPr>
                <w:ilvl w:val="0"/>
                <w:numId w:val="2"/>
              </w:numPr>
              <w:spacing w:before="240" w:after="0"/>
              <w:ind w:left="714" w:hanging="357"/>
              <w:contextualSpacing w:val="0"/>
              <w:rPr>
                <w:sz w:val="22"/>
                <w:szCs w:val="24"/>
              </w:rPr>
            </w:pPr>
            <w:r w:rsidRPr="00E90F57">
              <w:rPr>
                <w:sz w:val="22"/>
                <w:szCs w:val="24"/>
              </w:rPr>
              <w:t xml:space="preserve">Social Enterprise Tuesday 3 October 2017 Part 1 </w:t>
            </w:r>
            <w:r w:rsidR="00E90F57" w:rsidRPr="00E90F57">
              <w:rPr>
                <w:sz w:val="22"/>
                <w:szCs w:val="24"/>
              </w:rPr>
              <w:t>10am – 1pm</w:t>
            </w:r>
          </w:p>
          <w:p w:rsidR="00B56312" w:rsidRPr="00E90F57" w:rsidRDefault="00B56312" w:rsidP="00E90F57">
            <w:pPr>
              <w:pStyle w:val="ListParagraph"/>
              <w:numPr>
                <w:ilvl w:val="0"/>
                <w:numId w:val="2"/>
              </w:numPr>
              <w:spacing w:before="0" w:after="0"/>
              <w:ind w:left="714" w:hanging="357"/>
              <w:contextualSpacing w:val="0"/>
              <w:rPr>
                <w:sz w:val="22"/>
                <w:szCs w:val="24"/>
              </w:rPr>
            </w:pPr>
            <w:r w:rsidRPr="00E90F57">
              <w:rPr>
                <w:sz w:val="22"/>
                <w:szCs w:val="24"/>
              </w:rPr>
              <w:t xml:space="preserve">Social Enterprise Thursday 5 October 2017 Part 2 </w:t>
            </w:r>
            <w:r w:rsidR="00E90F57" w:rsidRPr="00E90F57">
              <w:rPr>
                <w:sz w:val="22"/>
                <w:szCs w:val="24"/>
              </w:rPr>
              <w:t>10am – 1pm</w:t>
            </w:r>
          </w:p>
          <w:p w:rsidR="00B56312" w:rsidRPr="00E90F57" w:rsidRDefault="00B56312" w:rsidP="00E90F57">
            <w:pPr>
              <w:pStyle w:val="ListParagraph"/>
              <w:numPr>
                <w:ilvl w:val="0"/>
                <w:numId w:val="2"/>
              </w:numPr>
              <w:spacing w:before="240" w:after="0"/>
              <w:ind w:left="714" w:hanging="357"/>
              <w:contextualSpacing w:val="0"/>
              <w:rPr>
                <w:sz w:val="22"/>
                <w:szCs w:val="24"/>
              </w:rPr>
            </w:pPr>
            <w:r w:rsidRPr="00E90F57">
              <w:rPr>
                <w:sz w:val="22"/>
                <w:szCs w:val="24"/>
              </w:rPr>
              <w:t xml:space="preserve">Social Enterprise Tuesday 24 October 2017 Part 1 </w:t>
            </w:r>
            <w:r w:rsidR="00E90F57" w:rsidRPr="00E90F57">
              <w:rPr>
                <w:sz w:val="22"/>
                <w:szCs w:val="24"/>
              </w:rPr>
              <w:t>5pm – 8pm</w:t>
            </w:r>
          </w:p>
          <w:p w:rsidR="00B56312" w:rsidRPr="00B56312" w:rsidRDefault="00B56312" w:rsidP="00E90F57">
            <w:pPr>
              <w:pStyle w:val="ListParagraph"/>
              <w:numPr>
                <w:ilvl w:val="0"/>
                <w:numId w:val="2"/>
              </w:numPr>
              <w:spacing w:before="0"/>
              <w:ind w:left="714" w:hanging="357"/>
              <w:contextualSpacing w:val="0"/>
              <w:rPr>
                <w:sz w:val="24"/>
                <w:szCs w:val="24"/>
              </w:rPr>
            </w:pPr>
            <w:r w:rsidRPr="00E90F57">
              <w:rPr>
                <w:sz w:val="22"/>
                <w:szCs w:val="24"/>
              </w:rPr>
              <w:t xml:space="preserve">Social Enterprise Thursday 26 October 2017 Part 2 </w:t>
            </w:r>
            <w:r w:rsidR="00E90F57" w:rsidRPr="00E90F57">
              <w:rPr>
                <w:sz w:val="22"/>
                <w:szCs w:val="24"/>
              </w:rPr>
              <w:t>5pm – 8pm</w:t>
            </w:r>
          </w:p>
        </w:tc>
      </w:tr>
      <w:tr w:rsidR="00B56312" w:rsidRPr="00B56312" w:rsidTr="00B56312">
        <w:tc>
          <w:tcPr>
            <w:tcW w:w="5210" w:type="dxa"/>
          </w:tcPr>
          <w:p w:rsidR="00B56312" w:rsidRPr="00B56312" w:rsidRDefault="00B56312" w:rsidP="00254715">
            <w:pPr>
              <w:rPr>
                <w:sz w:val="24"/>
                <w:szCs w:val="24"/>
              </w:rPr>
            </w:pPr>
            <w:r w:rsidRPr="00B56312">
              <w:rPr>
                <w:sz w:val="24"/>
                <w:szCs w:val="24"/>
              </w:rPr>
              <w:t>First name/surname</w:t>
            </w:r>
          </w:p>
        </w:tc>
        <w:tc>
          <w:tcPr>
            <w:tcW w:w="5210" w:type="dxa"/>
          </w:tcPr>
          <w:p w:rsidR="00B56312" w:rsidRPr="00B56312" w:rsidRDefault="00B56312" w:rsidP="00254715">
            <w:pPr>
              <w:rPr>
                <w:sz w:val="24"/>
                <w:szCs w:val="24"/>
              </w:rPr>
            </w:pPr>
          </w:p>
          <w:p w:rsidR="00B56312" w:rsidRPr="00B56312" w:rsidRDefault="00B56312" w:rsidP="00254715">
            <w:pPr>
              <w:rPr>
                <w:sz w:val="24"/>
                <w:szCs w:val="24"/>
              </w:rPr>
            </w:pPr>
          </w:p>
        </w:tc>
      </w:tr>
      <w:tr w:rsidR="00B56312" w:rsidRPr="00B56312" w:rsidTr="00B56312">
        <w:tc>
          <w:tcPr>
            <w:tcW w:w="5210" w:type="dxa"/>
          </w:tcPr>
          <w:p w:rsidR="00B56312" w:rsidRPr="00B56312" w:rsidRDefault="00B56312" w:rsidP="00254715">
            <w:pPr>
              <w:rPr>
                <w:sz w:val="24"/>
                <w:szCs w:val="24"/>
              </w:rPr>
            </w:pPr>
            <w:r w:rsidRPr="00B56312">
              <w:rPr>
                <w:sz w:val="24"/>
                <w:szCs w:val="24"/>
              </w:rPr>
              <w:t>Email Address</w:t>
            </w:r>
          </w:p>
        </w:tc>
        <w:tc>
          <w:tcPr>
            <w:tcW w:w="5210" w:type="dxa"/>
          </w:tcPr>
          <w:p w:rsidR="00B56312" w:rsidRPr="00B56312" w:rsidRDefault="00B56312" w:rsidP="00254715">
            <w:pPr>
              <w:rPr>
                <w:sz w:val="24"/>
                <w:szCs w:val="24"/>
              </w:rPr>
            </w:pPr>
          </w:p>
          <w:p w:rsidR="00B56312" w:rsidRPr="00B56312" w:rsidRDefault="00B56312" w:rsidP="00254715">
            <w:pPr>
              <w:rPr>
                <w:sz w:val="24"/>
                <w:szCs w:val="24"/>
              </w:rPr>
            </w:pPr>
          </w:p>
        </w:tc>
      </w:tr>
      <w:tr w:rsidR="00B56312" w:rsidRPr="00B56312" w:rsidTr="00B56312">
        <w:tc>
          <w:tcPr>
            <w:tcW w:w="5210" w:type="dxa"/>
          </w:tcPr>
          <w:p w:rsidR="00B56312" w:rsidRPr="00B56312" w:rsidRDefault="00B56312" w:rsidP="00254715">
            <w:pPr>
              <w:rPr>
                <w:sz w:val="24"/>
                <w:szCs w:val="24"/>
              </w:rPr>
            </w:pPr>
            <w:r w:rsidRPr="00B56312">
              <w:rPr>
                <w:sz w:val="24"/>
                <w:szCs w:val="24"/>
              </w:rPr>
              <w:t>Special/Dietary Requirements</w:t>
            </w:r>
          </w:p>
        </w:tc>
        <w:tc>
          <w:tcPr>
            <w:tcW w:w="5210" w:type="dxa"/>
          </w:tcPr>
          <w:p w:rsidR="00B56312" w:rsidRPr="00B56312" w:rsidRDefault="00B56312" w:rsidP="00254715">
            <w:pPr>
              <w:rPr>
                <w:sz w:val="24"/>
                <w:szCs w:val="24"/>
              </w:rPr>
            </w:pPr>
          </w:p>
          <w:p w:rsidR="00B56312" w:rsidRPr="00B56312" w:rsidRDefault="00B56312" w:rsidP="00254715">
            <w:pPr>
              <w:rPr>
                <w:sz w:val="24"/>
                <w:szCs w:val="24"/>
              </w:rPr>
            </w:pPr>
          </w:p>
        </w:tc>
      </w:tr>
      <w:tr w:rsidR="00B56312" w:rsidRPr="00B56312" w:rsidTr="00B56312">
        <w:tc>
          <w:tcPr>
            <w:tcW w:w="5210" w:type="dxa"/>
          </w:tcPr>
          <w:p w:rsidR="00B56312" w:rsidRPr="00B56312" w:rsidRDefault="00B56312" w:rsidP="00254715">
            <w:pPr>
              <w:rPr>
                <w:sz w:val="24"/>
                <w:szCs w:val="24"/>
              </w:rPr>
            </w:pPr>
            <w:r w:rsidRPr="00B56312">
              <w:rPr>
                <w:sz w:val="24"/>
                <w:szCs w:val="24"/>
              </w:rPr>
              <w:t>Would you like to be kept informed of future NFP Law Training?</w:t>
            </w:r>
          </w:p>
        </w:tc>
        <w:tc>
          <w:tcPr>
            <w:tcW w:w="5210" w:type="dxa"/>
          </w:tcPr>
          <w:p w:rsidR="00B56312" w:rsidRPr="00B56312" w:rsidRDefault="00B56312" w:rsidP="00254715">
            <w:pPr>
              <w:rPr>
                <w:sz w:val="24"/>
                <w:szCs w:val="24"/>
              </w:rPr>
            </w:pPr>
            <w:r w:rsidRPr="00B56312">
              <w:rPr>
                <w:sz w:val="24"/>
                <w:szCs w:val="24"/>
              </w:rPr>
              <w:t>Y/N</w:t>
            </w:r>
          </w:p>
          <w:p w:rsidR="00B56312" w:rsidRPr="00B56312" w:rsidRDefault="00B56312" w:rsidP="00254715">
            <w:pPr>
              <w:rPr>
                <w:sz w:val="24"/>
                <w:szCs w:val="24"/>
              </w:rPr>
            </w:pPr>
          </w:p>
        </w:tc>
      </w:tr>
    </w:tbl>
    <w:p w:rsidR="00E90F57" w:rsidRPr="00E90F57" w:rsidRDefault="00E90F57" w:rsidP="00254715">
      <w:pPr>
        <w:rPr>
          <w:sz w:val="16"/>
        </w:rPr>
      </w:pPr>
      <w:r w:rsidRPr="00E90F57">
        <w:rPr>
          <w:sz w:val="16"/>
        </w:rPr>
        <w:t xml:space="preserve">Justice Connect will use personal information collected in this form for the purposes of contacting you about the training. If you select the option of keeping informed about future NFP Law training, you will receive emails from NFP Law about our services. Further information is available from our Privacy Policy at: </w:t>
      </w:r>
      <w:hyperlink r:id="rId7" w:history="1">
        <w:r w:rsidRPr="008B16A8">
          <w:rPr>
            <w:rStyle w:val="Hyperlink"/>
            <w:sz w:val="16"/>
          </w:rPr>
          <w:t>www.justi</w:t>
        </w:r>
        <w:r w:rsidRPr="008B16A8">
          <w:rPr>
            <w:rStyle w:val="Hyperlink"/>
            <w:sz w:val="16"/>
          </w:rPr>
          <w:t>c</w:t>
        </w:r>
        <w:r w:rsidRPr="008B16A8">
          <w:rPr>
            <w:rStyle w:val="Hyperlink"/>
            <w:sz w:val="16"/>
          </w:rPr>
          <w:t>econnect.org.au/privacy</w:t>
        </w:r>
      </w:hyperlink>
      <w:r>
        <w:rPr>
          <w:sz w:val="16"/>
        </w:rPr>
        <w:t xml:space="preserve"> </w:t>
      </w:r>
    </w:p>
    <w:sectPr w:rsidR="00E90F57" w:rsidRPr="00E90F57" w:rsidSect="00E90F57">
      <w:headerReference w:type="first" r:id="rId8"/>
      <w:pgSz w:w="11906" w:h="16838" w:code="9"/>
      <w:pgMar w:top="1664"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57" w:rsidRDefault="00E90F57" w:rsidP="001F095E">
      <w:pPr>
        <w:spacing w:line="240" w:lineRule="auto"/>
      </w:pPr>
      <w:r>
        <w:separator/>
      </w:r>
    </w:p>
  </w:endnote>
  <w:endnote w:type="continuationSeparator" w:id="0">
    <w:p w:rsidR="00E90F57" w:rsidRDefault="00E90F57" w:rsidP="001F0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57" w:rsidRDefault="00E90F57" w:rsidP="001F095E">
      <w:pPr>
        <w:spacing w:line="240" w:lineRule="auto"/>
      </w:pPr>
      <w:r>
        <w:separator/>
      </w:r>
    </w:p>
  </w:footnote>
  <w:footnote w:type="continuationSeparator" w:id="0">
    <w:p w:rsidR="00E90F57" w:rsidRDefault="00E90F57" w:rsidP="001F09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57" w:rsidRDefault="00E90F57">
    <w:pPr>
      <w:pStyle w:val="Header"/>
    </w:pPr>
    <w:r>
      <w:rPr>
        <w:noProof/>
        <w:lang w:eastAsia="en-AU"/>
      </w:rPr>
      <w:drawing>
        <wp:anchor distT="0" distB="0" distL="114300" distR="114300" simplePos="0" relativeHeight="251659264" behindDoc="1" locked="0" layoutInCell="1" allowOverlap="1" wp14:anchorId="456F9BF7" wp14:editId="65BF357C">
          <wp:simplePos x="0" y="0"/>
          <wp:positionH relativeFrom="page">
            <wp:posOffset>6985</wp:posOffset>
          </wp:positionH>
          <wp:positionV relativeFrom="page">
            <wp:posOffset>11430</wp:posOffset>
          </wp:positionV>
          <wp:extent cx="7560000" cy="1069069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F\Documents\TMC\FreshBrand\2013\Justice Connect\Justice_Connect_Letterheads\Justice_Connect_Letterheads\JU8126_Justice_Connect_Stationery_LetterHead_AR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906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5004"/>
    <w:multiLevelType w:val="hybridMultilevel"/>
    <w:tmpl w:val="C500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0207C6"/>
    <w:multiLevelType w:val="hybridMultilevel"/>
    <w:tmpl w:val="B6624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12"/>
    <w:rsid w:val="001F095E"/>
    <w:rsid w:val="00254715"/>
    <w:rsid w:val="002720FB"/>
    <w:rsid w:val="0032034A"/>
    <w:rsid w:val="00472ED5"/>
    <w:rsid w:val="005C5E78"/>
    <w:rsid w:val="0062634D"/>
    <w:rsid w:val="00664C65"/>
    <w:rsid w:val="00723A7F"/>
    <w:rsid w:val="00901A54"/>
    <w:rsid w:val="00B56312"/>
    <w:rsid w:val="00BE4749"/>
    <w:rsid w:val="00C71B39"/>
    <w:rsid w:val="00D72634"/>
    <w:rsid w:val="00E90F57"/>
    <w:rsid w:val="00F54ACF"/>
    <w:rsid w:val="00F95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C38611-F7AC-4DE3-9D78-B091CD7E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65"/>
    <w:pPr>
      <w:spacing w:before="120" w:after="240" w:line="288" w:lineRule="auto"/>
    </w:pPr>
    <w:rPr>
      <w:rFonts w:ascii="Arial" w:hAnsi="Arial"/>
      <w:color w:val="262626" w:themeColor="text1" w:themeTint="D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5E"/>
    <w:pPr>
      <w:tabs>
        <w:tab w:val="center" w:pos="4513"/>
        <w:tab w:val="right" w:pos="9026"/>
      </w:tabs>
      <w:spacing w:line="240" w:lineRule="auto"/>
    </w:pPr>
  </w:style>
  <w:style w:type="character" w:customStyle="1" w:styleId="HeaderChar">
    <w:name w:val="Header Char"/>
    <w:basedOn w:val="DefaultParagraphFont"/>
    <w:link w:val="Header"/>
    <w:uiPriority w:val="99"/>
    <w:rsid w:val="001F095E"/>
  </w:style>
  <w:style w:type="paragraph" w:styleId="Footer">
    <w:name w:val="footer"/>
    <w:basedOn w:val="Normal"/>
    <w:link w:val="FooterChar"/>
    <w:uiPriority w:val="99"/>
    <w:unhideWhenUsed/>
    <w:rsid w:val="001F095E"/>
    <w:pPr>
      <w:tabs>
        <w:tab w:val="center" w:pos="4513"/>
        <w:tab w:val="right" w:pos="9026"/>
      </w:tabs>
      <w:spacing w:line="240" w:lineRule="auto"/>
    </w:pPr>
  </w:style>
  <w:style w:type="character" w:customStyle="1" w:styleId="FooterChar">
    <w:name w:val="Footer Char"/>
    <w:basedOn w:val="DefaultParagraphFont"/>
    <w:link w:val="Footer"/>
    <w:uiPriority w:val="99"/>
    <w:rsid w:val="001F095E"/>
  </w:style>
  <w:style w:type="paragraph" w:styleId="BalloonText">
    <w:name w:val="Balloon Text"/>
    <w:basedOn w:val="Normal"/>
    <w:link w:val="BalloonTextChar"/>
    <w:uiPriority w:val="99"/>
    <w:semiHidden/>
    <w:unhideWhenUsed/>
    <w:rsid w:val="001F09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5E"/>
    <w:rPr>
      <w:rFonts w:ascii="Tahoma" w:hAnsi="Tahoma" w:cs="Tahoma"/>
      <w:sz w:val="16"/>
      <w:szCs w:val="16"/>
    </w:rPr>
  </w:style>
  <w:style w:type="paragraph" w:styleId="ListParagraph">
    <w:name w:val="List Paragraph"/>
    <w:basedOn w:val="Normal"/>
    <w:uiPriority w:val="34"/>
    <w:qFormat/>
    <w:rsid w:val="00254715"/>
    <w:pPr>
      <w:ind w:left="720"/>
      <w:contextualSpacing/>
    </w:pPr>
  </w:style>
  <w:style w:type="paragraph" w:styleId="NormalWeb">
    <w:name w:val="Normal (Web)"/>
    <w:basedOn w:val="Normal"/>
    <w:uiPriority w:val="99"/>
    <w:semiHidden/>
    <w:unhideWhenUsed/>
    <w:rsid w:val="00664C65"/>
    <w:pPr>
      <w:spacing w:after="210" w:line="210" w:lineRule="atLeast"/>
      <w:jc w:val="both"/>
    </w:pPr>
    <w:rPr>
      <w:rFonts w:ascii="Times New Roman" w:eastAsia="Times New Roman" w:hAnsi="Times New Roman" w:cs="Times New Roman"/>
      <w:color w:val="auto"/>
      <w:sz w:val="17"/>
      <w:szCs w:val="17"/>
      <w:lang w:eastAsia="en-AU"/>
    </w:rPr>
  </w:style>
  <w:style w:type="table" w:styleId="TableGrid">
    <w:name w:val="Table Grid"/>
    <w:basedOn w:val="TableNormal"/>
    <w:uiPriority w:val="59"/>
    <w:rsid w:val="00B5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57"/>
    <w:rPr>
      <w:color w:val="0000FF" w:themeColor="hyperlink"/>
      <w:u w:val="single"/>
    </w:rPr>
  </w:style>
  <w:style w:type="character" w:styleId="FollowedHyperlink">
    <w:name w:val="FollowedHyperlink"/>
    <w:basedOn w:val="DefaultParagraphFont"/>
    <w:uiPriority w:val="99"/>
    <w:semiHidden/>
    <w:unhideWhenUsed/>
    <w:rsid w:val="00E9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531129">
      <w:bodyDiv w:val="1"/>
      <w:marLeft w:val="0"/>
      <w:marRight w:val="0"/>
      <w:marTop w:val="0"/>
      <w:marBottom w:val="0"/>
      <w:divBdr>
        <w:top w:val="none" w:sz="0" w:space="0" w:color="auto"/>
        <w:left w:val="none" w:sz="0" w:space="0" w:color="auto"/>
        <w:bottom w:val="none" w:sz="0" w:space="0" w:color="auto"/>
        <w:right w:val="none" w:sz="0" w:space="0" w:color="auto"/>
      </w:divBdr>
      <w:divsChild>
        <w:div w:id="1901941151">
          <w:marLeft w:val="0"/>
          <w:marRight w:val="0"/>
          <w:marTop w:val="0"/>
          <w:marBottom w:val="0"/>
          <w:divBdr>
            <w:top w:val="none" w:sz="0" w:space="0" w:color="auto"/>
            <w:left w:val="none" w:sz="0" w:space="0" w:color="auto"/>
            <w:bottom w:val="none" w:sz="0" w:space="0" w:color="auto"/>
            <w:right w:val="none" w:sz="0" w:space="0" w:color="auto"/>
          </w:divBdr>
          <w:divsChild>
            <w:div w:id="779372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connect.org.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usticeConnect">
  <a:themeElements>
    <a:clrScheme name="JusticeConnect">
      <a:dk1>
        <a:sysClr val="windowText" lastClr="000000"/>
      </a:dk1>
      <a:lt1>
        <a:sysClr val="window" lastClr="FFFFFF"/>
      </a:lt1>
      <a:dk2>
        <a:srgbClr val="445364"/>
      </a:dk2>
      <a:lt2>
        <a:srgbClr val="FFFFFF"/>
      </a:lt2>
      <a:accent1>
        <a:srgbClr val="1899D6"/>
      </a:accent1>
      <a:accent2>
        <a:srgbClr val="C31632"/>
      </a:accent2>
      <a:accent3>
        <a:srgbClr val="9BBB59"/>
      </a:accent3>
      <a:accent4>
        <a:srgbClr val="763D90"/>
      </a:accent4>
      <a:accent5>
        <a:srgbClr val="009CAB"/>
      </a:accent5>
      <a:accent6>
        <a:srgbClr val="EA7200"/>
      </a:accent6>
      <a:hlink>
        <a:srgbClr val="0000FF"/>
      </a:hlink>
      <a:folHlink>
        <a:srgbClr val="800080"/>
      </a:folHlink>
    </a:clrScheme>
    <a:fontScheme name="JusticeConnect">
      <a:majorFont>
        <a:latin typeface="Museo 500"/>
        <a:ea typeface=""/>
        <a:cs typeface=""/>
      </a:majorFont>
      <a:minorFont>
        <a:latin typeface="Franklin Gothic Book"/>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CDF1782D</Template>
  <TotalTime>12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Justice Connect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Barnett</dc:creator>
  <cp:keywords/>
  <dc:description/>
  <cp:lastModifiedBy>Liz Morgan</cp:lastModifiedBy>
  <cp:revision>4</cp:revision>
  <dcterms:created xsi:type="dcterms:W3CDTF">2017-03-21T01:34:00Z</dcterms:created>
  <dcterms:modified xsi:type="dcterms:W3CDTF">2017-03-21T01:45:00Z</dcterms:modified>
</cp:coreProperties>
</file>